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2038" w14:textId="77777777" w:rsidR="00901F69" w:rsidRPr="00901F69" w:rsidRDefault="00901F69" w:rsidP="00901F69">
      <w:pPr>
        <w:shd w:val="clear" w:color="auto" w:fill="FFFFFF"/>
        <w:spacing w:before="90" w:after="90" w:line="240" w:lineRule="auto"/>
        <w:jc w:val="center"/>
        <w:outlineLvl w:val="1"/>
        <w:rPr>
          <w:rFonts w:ascii="Helvetica" w:eastAsia="Times New Roman" w:hAnsi="Helvetica" w:cs="Helvetica"/>
          <w:color w:val="2D3B45"/>
          <w:sz w:val="43"/>
          <w:szCs w:val="43"/>
        </w:rPr>
      </w:pPr>
      <w:r w:rsidRPr="00901F69">
        <w:rPr>
          <w:rFonts w:ascii="Helvetica" w:eastAsia="Times New Roman" w:hAnsi="Helvetica" w:cs="Helvetica"/>
          <w:color w:val="2D3B45"/>
          <w:sz w:val="43"/>
          <w:szCs w:val="43"/>
        </w:rPr>
        <w:t>SLS 1122 New Student Experience</w:t>
      </w:r>
    </w:p>
    <w:p w14:paraId="45C9FD94" w14:textId="6BD347BF" w:rsidR="00901F69" w:rsidRPr="00901F69" w:rsidRDefault="00901F69" w:rsidP="00901F69">
      <w:pPr>
        <w:shd w:val="clear" w:color="auto" w:fill="FFFFFF"/>
        <w:spacing w:before="90" w:after="90" w:line="240" w:lineRule="auto"/>
        <w:jc w:val="center"/>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 xml:space="preserve">CRN </w:t>
      </w:r>
      <w:r w:rsidR="00C65C42">
        <w:rPr>
          <w:rFonts w:ascii="Helvetica" w:eastAsia="Times New Roman" w:hAnsi="Helvetica" w:cs="Helvetica"/>
          <w:color w:val="2D3B45"/>
          <w:sz w:val="36"/>
          <w:szCs w:val="36"/>
        </w:rPr>
        <w:t>15315</w:t>
      </w:r>
      <w:bookmarkStart w:id="0" w:name="_GoBack"/>
      <w:bookmarkEnd w:id="0"/>
    </w:p>
    <w:p w14:paraId="7111ECB5"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I. Instructor Information</w:t>
      </w:r>
    </w:p>
    <w:p w14:paraId="57B2C2B4"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Instructor Name: Ann Heiny</w:t>
      </w:r>
    </w:p>
    <w:p w14:paraId="7FE46368"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E-mail: </w:t>
      </w:r>
      <w:hyperlink r:id="rId8" w:history="1">
        <w:r w:rsidRPr="00901F69">
          <w:rPr>
            <w:rFonts w:ascii="Helvetica" w:eastAsia="Times New Roman" w:hAnsi="Helvetica" w:cs="Helvetica"/>
            <w:color w:val="0000FF"/>
            <w:sz w:val="24"/>
            <w:szCs w:val="24"/>
            <w:u w:val="single"/>
          </w:rPr>
          <w:t>aheiny@valenciacollege.edu</w:t>
        </w:r>
      </w:hyperlink>
    </w:p>
    <w:p w14:paraId="77C67BD2"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Phone:  407-582-1368</w:t>
      </w:r>
    </w:p>
    <w:p w14:paraId="14892EFD"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Office:  Building 1, Room 135 (1-135)</w:t>
      </w:r>
    </w:p>
    <w:p w14:paraId="6DDC5196" w14:textId="77777777" w:rsidR="00901F69" w:rsidRPr="00901F69" w:rsidRDefault="00901F69" w:rsidP="00901F6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Office Hours: </w:t>
      </w:r>
    </w:p>
    <w:p w14:paraId="3832D1BE" w14:textId="77777777" w:rsidR="00901F69" w:rsidRPr="00901F69" w:rsidRDefault="00901F69" w:rsidP="00901F6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Face-to-face (1-135) or Zoom: Monday &amp; Wednesday, 9:00-10:00am and 2-4:00pm</w:t>
      </w:r>
    </w:p>
    <w:p w14:paraId="10A52F62" w14:textId="77777777" w:rsidR="00901F69" w:rsidRPr="00901F69" w:rsidRDefault="00901F69" w:rsidP="00901F6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Zoom only:  Tuesday &amp; Thursday, 9:00-11:00am </w:t>
      </w:r>
    </w:p>
    <w:p w14:paraId="2C176F69" w14:textId="77777777" w:rsidR="00901F69" w:rsidRPr="00901F69" w:rsidRDefault="00901F69" w:rsidP="00901F69">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Other times may be available by appointment, typically by Zoom.  Students are also welcome to speak with me before or after class as time allows.  </w:t>
      </w:r>
    </w:p>
    <w:p w14:paraId="1A19DA73"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6CDE364E"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Instructor Bio</w:t>
      </w:r>
    </w:p>
    <w:p w14:paraId="23D647F2"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Valencia College has been my professional home for over 8 years, where I teach New Student Experience full time.  Prior to moving to Orlando, I lived and taught in Indianapolis, IN, Savannah, GA, and Houston, TX.  I have a bachelor's degree in psychology and a master's degree in marriage and family therapy.  </w:t>
      </w:r>
    </w:p>
    <w:p w14:paraId="6E92E142"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36"/>
          <w:szCs w:val="36"/>
        </w:rPr>
        <w:t>II.  Course Information</w:t>
      </w:r>
    </w:p>
    <w:p w14:paraId="13D892B9"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8"/>
          <w:szCs w:val="28"/>
        </w:rPr>
        <w:t>Course Description</w:t>
      </w:r>
    </w:p>
    <w:p w14:paraId="76816C7D"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New Student Experience is designed to assist students in formulating their purpose in life. Through self-discovery, students will investigate their interests, strengths, and personal values that align with their educational and career goals. Emphasis is on orientation to college, integrated student success skills, and the development of an individualized education plan. Students will learn and integrate practical applications to communicate across diverse populations.</w:t>
      </w:r>
    </w:p>
    <w:p w14:paraId="5E2BFAD5"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Text Book</w:t>
      </w:r>
    </w:p>
    <w:p w14:paraId="5842AE4B"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i/>
          <w:iCs/>
          <w:color w:val="2D3B45"/>
          <w:sz w:val="24"/>
          <w:szCs w:val="24"/>
        </w:rPr>
        <w:t>CliftonStrengths for STUDENTS, </w:t>
      </w:r>
      <w:r w:rsidRPr="00901F69">
        <w:rPr>
          <w:rFonts w:ascii="Helvetica" w:eastAsia="Times New Roman" w:hAnsi="Helvetica" w:cs="Helvetica"/>
          <w:color w:val="2D3B45"/>
          <w:sz w:val="24"/>
          <w:szCs w:val="24"/>
        </w:rPr>
        <w:t> Publisher:  Gallup (ISBN978-1-59562-215-2)</w:t>
      </w:r>
    </w:p>
    <w:p w14:paraId="1125693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DO NOT buy used since you need the original, unique access code contained in the book.  </w:t>
      </w:r>
    </w:p>
    <w:p w14:paraId="6341062A" w14:textId="77777777" w:rsidR="00901F69" w:rsidRPr="00901F69" w:rsidRDefault="00901F69" w:rsidP="00901F69">
      <w:pPr>
        <w:shd w:val="clear" w:color="auto" w:fill="FFFFFF"/>
        <w:spacing w:after="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Alternatively, you may purchase a </w:t>
      </w:r>
      <w:hyperlink r:id="rId9" w:tgtFrame="_blank" w:history="1">
        <w:r w:rsidRPr="00901F69">
          <w:rPr>
            <w:rFonts w:ascii="Helvetica" w:eastAsia="Times New Roman" w:hAnsi="Helvetica" w:cs="Helvetica"/>
            <w:color w:val="0000FF"/>
            <w:sz w:val="24"/>
            <w:szCs w:val="24"/>
            <w:u w:val="single"/>
          </w:rPr>
          <w:t>one-time-use access code</w:t>
        </w:r>
        <w:r w:rsidRPr="00901F69">
          <w:rPr>
            <w:rFonts w:ascii="Helvetica" w:eastAsia="Times New Roman" w:hAnsi="Helvetica" w:cs="Helvetica"/>
            <w:color w:val="0000FF"/>
            <w:sz w:val="24"/>
            <w:szCs w:val="24"/>
            <w:u w:val="single"/>
            <w:bdr w:val="none" w:sz="0" w:space="0" w:color="auto" w:frame="1"/>
          </w:rPr>
          <w:t>Links to an external site.</w:t>
        </w:r>
      </w:hyperlink>
      <w:r w:rsidRPr="00901F69">
        <w:rPr>
          <w:rFonts w:ascii="Helvetica" w:eastAsia="Times New Roman" w:hAnsi="Helvetica" w:cs="Helvetica"/>
          <w:color w:val="2D3B45"/>
          <w:sz w:val="24"/>
          <w:szCs w:val="24"/>
        </w:rPr>
        <w:t> and receive the CliftonStrengths ebook free.  The code is also available for purchase through the Valencia College bookstore.    </w:t>
      </w:r>
    </w:p>
    <w:p w14:paraId="50966E25"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lastRenderedPageBreak/>
        <w:t>Modality of Instruction</w:t>
      </w:r>
    </w:p>
    <w:p w14:paraId="360C6911"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Face-to-Face</w:t>
      </w:r>
    </w:p>
    <w:p w14:paraId="15279309"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Length of Course/Course Structure</w:t>
      </w:r>
    </w:p>
    <w:p w14:paraId="2A407C4A"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This course is structured into 15 weeks.</w:t>
      </w:r>
    </w:p>
    <w:p w14:paraId="06ECE952"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Location of Course</w:t>
      </w:r>
    </w:p>
    <w:p w14:paraId="49BF986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Building 1- Room 148 (1-148)</w:t>
      </w:r>
    </w:p>
    <w:p w14:paraId="56456D72"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Prerequisite</w:t>
      </w:r>
    </w:p>
    <w:p w14:paraId="40848EB2"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None</w:t>
      </w:r>
    </w:p>
    <w:p w14:paraId="38632C2A"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Required Course Technology/Material</w:t>
      </w:r>
    </w:p>
    <w:p w14:paraId="4FA21781" w14:textId="77777777" w:rsidR="00901F69" w:rsidRPr="00901F69" w:rsidRDefault="00901F69" w:rsidP="00901F6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See textbook information listed above</w:t>
      </w:r>
    </w:p>
    <w:p w14:paraId="186C9E4F" w14:textId="77777777" w:rsidR="00901F69" w:rsidRPr="00901F69" w:rsidRDefault="00901F69" w:rsidP="00901F6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Microsoft Office (Access for free on Atlas home page), including PowerPoint.</w:t>
      </w:r>
    </w:p>
    <w:p w14:paraId="1A020C80" w14:textId="77777777" w:rsidR="00901F69" w:rsidRPr="00901F69" w:rsidRDefault="00901F69" w:rsidP="00901F6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Computer access</w:t>
      </w:r>
    </w:p>
    <w:p w14:paraId="5BA64F22" w14:textId="77777777" w:rsidR="00901F69" w:rsidRPr="00901F69" w:rsidRDefault="00901F69" w:rsidP="00901F6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Internet access</w:t>
      </w:r>
    </w:p>
    <w:p w14:paraId="1636B3E1"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Required Assignment Submission Format:</w:t>
      </w:r>
    </w:p>
    <w:p w14:paraId="4B9F812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All written assignments must be typed and submitted as Word or PDF documents.  Other file types are not compatible with Canvas and cannot be graded.  </w:t>
      </w:r>
      <w:r w:rsidRPr="00901F69">
        <w:rPr>
          <w:rFonts w:ascii="Helvetica" w:eastAsia="Times New Roman" w:hAnsi="Helvetica" w:cs="Helvetica"/>
          <w:b/>
          <w:bCs/>
          <w:color w:val="BA372A"/>
          <w:sz w:val="24"/>
          <w:szCs w:val="24"/>
        </w:rPr>
        <w:t>Mac users will need to convert .pages files into Word or PDF before submitting to Canvas.</w:t>
      </w:r>
      <w:r w:rsidRPr="00901F69">
        <w:rPr>
          <w:rFonts w:ascii="Helvetica" w:eastAsia="Times New Roman" w:hAnsi="Helvetica" w:cs="Helvetica"/>
          <w:b/>
          <w:bCs/>
          <w:color w:val="E67E23"/>
          <w:sz w:val="24"/>
          <w:szCs w:val="24"/>
        </w:rPr>
        <w:t> </w:t>
      </w:r>
      <w:r w:rsidRPr="00901F69">
        <w:rPr>
          <w:rFonts w:ascii="Helvetica" w:eastAsia="Times New Roman" w:hAnsi="Helvetica" w:cs="Helvetica"/>
          <w:color w:val="2D3B45"/>
          <w:sz w:val="24"/>
          <w:szCs w:val="24"/>
        </w:rPr>
        <w:t>Assignments that cannot be accessed by the professor will receive a grade of zero (0).  Submission of media presentations will be discussed in class.  </w:t>
      </w:r>
    </w:p>
    <w:p w14:paraId="41297FEB"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Learning Outcomes</w:t>
      </w:r>
    </w:p>
    <w:p w14:paraId="701D254C"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will:</w:t>
      </w:r>
    </w:p>
    <w:p w14:paraId="292CC707"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create a personal purpose statement that outlines and articulates their values, goals, interests, and strengths in relation to their educational and career aspirations.</w:t>
      </w:r>
    </w:p>
    <w:p w14:paraId="35DC191B"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choose an academic program aligned with their educational/career goals, interests, strengths, and values.</w:t>
      </w:r>
    </w:p>
    <w:p w14:paraId="57BBF82D"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design an education plan that includes goals for learning and a financial plan.</w:t>
      </w:r>
    </w:p>
    <w:p w14:paraId="612CA83E"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apply college success skills.</w:t>
      </w:r>
    </w:p>
    <w:p w14:paraId="093F40D2"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demonstrate effective communication skills with diverse groups.</w:t>
      </w:r>
    </w:p>
    <w:p w14:paraId="5AA67A26"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demonstrate awareness of college support systems.</w:t>
      </w:r>
    </w:p>
    <w:p w14:paraId="3FA8F70B"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discuss the connection between self-awareness and identity. </w:t>
      </w:r>
    </w:p>
    <w:p w14:paraId="501A48C5" w14:textId="77777777" w:rsidR="00901F69" w:rsidRPr="00901F69" w:rsidRDefault="00901F69" w:rsidP="00901F6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explore cultural responsiveness to support equity and inclusion</w:t>
      </w:r>
    </w:p>
    <w:p w14:paraId="1B669D5D"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4AAFAC8F"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lastRenderedPageBreak/>
        <w:t>III. Grading Procedures</w:t>
      </w:r>
    </w:p>
    <w:p w14:paraId="507BD77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See the Course Summary at the bottom of the page for a list of assignments and due dates. </w:t>
      </w:r>
    </w:p>
    <w:p w14:paraId="3A06EC0B"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Grading Scale</w:t>
      </w:r>
    </w:p>
    <w:p w14:paraId="369A31B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 - 90-100</w:t>
      </w:r>
    </w:p>
    <w:p w14:paraId="547243D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B - 80-89</w:t>
      </w:r>
    </w:p>
    <w:p w14:paraId="3EA2AEA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 - 70-79</w:t>
      </w:r>
    </w:p>
    <w:p w14:paraId="02134B69"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D - 60-69</w:t>
      </w:r>
    </w:p>
    <w:p w14:paraId="3940AF9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 - 0-59</w:t>
      </w:r>
    </w:p>
    <w:p w14:paraId="019D39C2"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Special note about your Final Exam</w:t>
      </w:r>
    </w:p>
    <w:p w14:paraId="07BD824D"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Your final exam is a live presentation in class.  You must be in class to participate and to receive a grade for this assignment. Presentations will take place in the last regular week of the semester.  </w:t>
      </w:r>
    </w:p>
    <w:p w14:paraId="0C3C67A5"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IV. Policies</w:t>
      </w:r>
    </w:p>
    <w:p w14:paraId="0460CF3E"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Course Communication</w:t>
      </w:r>
    </w:p>
    <w:p w14:paraId="10FB3263"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are welcome to email me at any time with questions or concerns, after fully reading/watching course content in an attempt to gain understanding.  Email is the best way to contact me:  </w:t>
      </w:r>
      <w:hyperlink r:id="rId10" w:history="1">
        <w:r w:rsidRPr="00901F69">
          <w:rPr>
            <w:rFonts w:ascii="Helvetica" w:eastAsia="Times New Roman" w:hAnsi="Helvetica" w:cs="Helvetica"/>
            <w:color w:val="0000FF"/>
            <w:sz w:val="24"/>
            <w:szCs w:val="24"/>
            <w:u w:val="single"/>
          </w:rPr>
          <w:t>aheiny@valenciacollege.edu</w:t>
        </w:r>
      </w:hyperlink>
      <w:r w:rsidRPr="00901F69">
        <w:rPr>
          <w:rFonts w:ascii="Helvetica" w:eastAsia="Times New Roman" w:hAnsi="Helvetica" w:cs="Helvetica"/>
          <w:color w:val="2D3B45"/>
          <w:sz w:val="24"/>
          <w:szCs w:val="24"/>
        </w:rPr>
        <w:t>.  If I determine a discussion is needed in person, a zoom meeting is an option.  </w:t>
      </w:r>
    </w:p>
    <w:p w14:paraId="0FC8CC4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Emails are typically returned within 24 hours, M-F.   I do not work on weekends.  If I receive an email after noon on Friday, it may be the following Monday when you receive a response.  </w:t>
      </w:r>
    </w:p>
    <w:p w14:paraId="2551ACDA"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u w:val="single"/>
        </w:rPr>
        <w:t>To help me respond quickly, please do the following:</w:t>
      </w:r>
    </w:p>
    <w:p w14:paraId="4960FC5A" w14:textId="77777777" w:rsidR="00901F69" w:rsidRPr="00901F69" w:rsidRDefault="00901F69" w:rsidP="00901F6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Use your Valencia email account</w:t>
      </w:r>
    </w:p>
    <w:p w14:paraId="28BDE007" w14:textId="77777777" w:rsidR="00901F69" w:rsidRPr="00901F69" w:rsidRDefault="00901F69" w:rsidP="00901F6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Include your first and last name.</w:t>
      </w:r>
    </w:p>
    <w:p w14:paraId="174827BD" w14:textId="77777777" w:rsidR="00901F69" w:rsidRPr="00901F69" w:rsidRDefault="00901F69" w:rsidP="00901F6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Include your course section number  (example: SLS 1122-00H)</w:t>
      </w:r>
    </w:p>
    <w:p w14:paraId="4629442B" w14:textId="77777777" w:rsidR="00901F69" w:rsidRPr="00901F69" w:rsidRDefault="00901F69" w:rsidP="00901F6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Ask a specific question.  If you don't understand something please explain concisely and tell me where/how you are stuck.</w:t>
      </w:r>
    </w:p>
    <w:p w14:paraId="3828FC8A"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All students are expected to:</w:t>
      </w:r>
    </w:p>
    <w:p w14:paraId="176D0896" w14:textId="77777777" w:rsidR="00901F69" w:rsidRPr="00901F69" w:rsidRDefault="00901F69" w:rsidP="00901F69">
      <w:pPr>
        <w:numPr>
          <w:ilvl w:val="0"/>
          <w:numId w:val="5"/>
        </w:numPr>
        <w:shd w:val="clear" w:color="auto" w:fill="FFFFFF"/>
        <w:spacing w:after="0" w:line="240" w:lineRule="auto"/>
        <w:ind w:left="750"/>
        <w:rPr>
          <w:rFonts w:ascii="Helvetica" w:eastAsia="Times New Roman" w:hAnsi="Helvetica" w:cs="Helvetica"/>
          <w:color w:val="2D3B45"/>
          <w:sz w:val="24"/>
          <w:szCs w:val="24"/>
        </w:rPr>
      </w:pPr>
    </w:p>
    <w:p w14:paraId="4CEF1CC9"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show respect for the instructor and for other students in the class</w:t>
      </w:r>
    </w:p>
    <w:p w14:paraId="0C303100"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respect the privacy of other students</w:t>
      </w:r>
    </w:p>
    <w:p w14:paraId="2FD488A5"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express differences of opinion in a polite and rational way</w:t>
      </w:r>
    </w:p>
    <w:p w14:paraId="078AEBE6"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lastRenderedPageBreak/>
        <w:t>maintain an environment of constructive criticism when commenting on the work of other students</w:t>
      </w:r>
    </w:p>
    <w:p w14:paraId="778894BE" w14:textId="77777777" w:rsidR="00901F69" w:rsidRPr="00901F69" w:rsidRDefault="00901F69" w:rsidP="00901F69">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avoid bringing up irrelevant topics when involved in group discussions or other collaborative activities</w:t>
      </w:r>
    </w:p>
    <w:p w14:paraId="4DBF3416"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following list summarizes the kind of behavior that is not acceptable. Each item listed below is grounds for removal from the class.</w:t>
      </w:r>
    </w:p>
    <w:p w14:paraId="3B3DFB9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should not:</w:t>
      </w:r>
    </w:p>
    <w:p w14:paraId="53E9DA9F" w14:textId="77777777" w:rsidR="00901F69" w:rsidRPr="00901F69" w:rsidRDefault="00901F69" w:rsidP="00901F69">
      <w:pPr>
        <w:numPr>
          <w:ilvl w:val="0"/>
          <w:numId w:val="6"/>
        </w:numPr>
        <w:shd w:val="clear" w:color="auto" w:fill="FFFFFF"/>
        <w:spacing w:after="0" w:line="240" w:lineRule="auto"/>
        <w:ind w:left="750"/>
        <w:rPr>
          <w:rFonts w:ascii="Helvetica" w:eastAsia="Times New Roman" w:hAnsi="Helvetica" w:cs="Helvetica"/>
          <w:color w:val="2D3B45"/>
          <w:sz w:val="24"/>
          <w:szCs w:val="24"/>
        </w:rPr>
      </w:pPr>
    </w:p>
    <w:p w14:paraId="4D74EEE3"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Show disrespect for the instructor or for other students in the class</w:t>
      </w:r>
    </w:p>
    <w:p w14:paraId="19FD4E3D"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Send messages or comments that are threatening, harassing, or offensive</w:t>
      </w:r>
    </w:p>
    <w:p w14:paraId="25AF307C"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Use inappropriate or offensive language</w:t>
      </w:r>
    </w:p>
    <w:p w14:paraId="4CE3D2F9"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Convey a hostile or confrontational tone when communicating or working collaboratively with other students</w:t>
      </w:r>
    </w:p>
    <w:p w14:paraId="5B2170B3" w14:textId="77777777" w:rsidR="00901F69" w:rsidRPr="00901F69" w:rsidRDefault="00901F69" w:rsidP="00901F69">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USE ALL UPPERCASE IN THEIR MESSAGES -- THIS IS THE EQUIVALENT OF SHOUTING!!!</w:t>
      </w:r>
    </w:p>
    <w:p w14:paraId="2CED5F7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8"/>
          <w:szCs w:val="28"/>
        </w:rPr>
        <w:t>Face-to-Face Course Attendance and Assignment Submission</w:t>
      </w:r>
    </w:p>
    <w:p w14:paraId="29751DCC"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This course is conducted face-to-face.  It is not intended for online completion.  Students must attend class sessions in order for work to be accepted and graded.  Many course assignments are completed and graded during class sessions and cannot be re-created for completion outside of class.  Attendance is crucial for successful completion of this course.     </w:t>
      </w:r>
    </w:p>
    <w:p w14:paraId="0D04D75B"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8"/>
          <w:szCs w:val="28"/>
        </w:rPr>
        <w:t>No Show Policy</w:t>
      </w:r>
    </w:p>
    <w:p w14:paraId="0DC67309"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Class attendance is required for face-to-face classes beginning with the first class meeting. If you do not attend the first class meeting, you may be withdrawn from the class as a “no show.”  If you are withdrawn as a “no show,” you will be financially responsible for the class and a final grade of “WN” will appear on your transcript for the course.”</w:t>
      </w:r>
    </w:p>
    <w:p w14:paraId="1137E3DC"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Attendance and Participation Policy</w:t>
      </w:r>
    </w:p>
    <w:p w14:paraId="282D1C41"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4"/>
          <w:szCs w:val="24"/>
        </w:rPr>
        <w:t>Attendance is a vital component of this course and will affect your class participation grade.  Participation in class discussion is expected and encouraged.  Students are responsible for all material presented when they are absent and also responsible for any announcements made in class.</w:t>
      </w:r>
    </w:p>
    <w:p w14:paraId="65A1BF54"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Participation is a graded portion of this course and is tracked with the Attendance feature in Canvas.  Students are responsible for initialing the sign-in sheet every class session.  Failure to engage in class activities may result in fewer points earned.  Students who are more than 15 minutes late to class may be counted absent and may earn 0 participation points.  </w:t>
      </w:r>
    </w:p>
    <w:p w14:paraId="0935F1E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lastRenderedPageBreak/>
        <w:t>Students are expected to attend EVERY scheduled class meeting, to be on time, to be prepared, and to remain in class for the entire duration unless prior permission has been given by the instructor.  Absences deduct from the total participation grade and can significantly lower a final grade.</w:t>
      </w:r>
    </w:p>
    <w:p w14:paraId="758EE6F6"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must attend the final class session and deliver the final class presentation to receive credit. </w:t>
      </w:r>
    </w:p>
    <w:p w14:paraId="063F71B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Please refer to Valencia College's </w:t>
      </w:r>
      <w:hyperlink r:id="rId11" w:history="1">
        <w:r w:rsidRPr="00901F69">
          <w:rPr>
            <w:rFonts w:ascii="Helvetica" w:eastAsia="Times New Roman" w:hAnsi="Helvetica" w:cs="Helvetica"/>
            <w:color w:val="0000FF"/>
            <w:sz w:val="24"/>
            <w:szCs w:val="24"/>
            <w:u w:val="single"/>
          </w:rPr>
          <w:t>Academic Progress, Course Attendance and Grades, and Withdrawal (Link), fam</w:t>
        </w:r>
      </w:hyperlink>
    </w:p>
    <w:p w14:paraId="4AFA472E"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Make Up/Late Work Policy/Class Absence </w:t>
      </w:r>
    </w:p>
    <w:p w14:paraId="7E89976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Late work is accepted in this course with documentation of extenuating  circumstances that make it impossible to complete an assignment.  In this situation, the student needs to contact me ASAP and make arrangements to complete the work.  </w:t>
      </w:r>
      <w:r w:rsidRPr="00901F69">
        <w:rPr>
          <w:rFonts w:ascii="Helvetica" w:eastAsia="Times New Roman" w:hAnsi="Helvetica" w:cs="Helvetica"/>
          <w:i/>
          <w:iCs/>
          <w:color w:val="2D3B45"/>
          <w:sz w:val="24"/>
          <w:szCs w:val="24"/>
        </w:rPr>
        <w:t>For example</w:t>
      </w:r>
      <w:r w:rsidRPr="00901F69">
        <w:rPr>
          <w:rFonts w:ascii="Helvetica" w:eastAsia="Times New Roman" w:hAnsi="Helvetica" w:cs="Helvetica"/>
          <w:color w:val="2D3B45"/>
          <w:sz w:val="24"/>
          <w:szCs w:val="24"/>
        </w:rPr>
        <w:t>, if the student is hospitalized, the student or a friend/family member will contact me at the start of the hospitalization, allowing us an opportunity to collaborate on a plan for work completion.  It is not acceptable to have been absent for an extended period with no communication, missing multiple assignments, then contact me seeking a solution.  </w:t>
      </w:r>
      <w:r w:rsidRPr="00901F69">
        <w:rPr>
          <w:rFonts w:ascii="Helvetica" w:eastAsia="Times New Roman" w:hAnsi="Helvetica" w:cs="Helvetica"/>
          <w:i/>
          <w:iCs/>
          <w:color w:val="2D3B45"/>
          <w:sz w:val="24"/>
          <w:szCs w:val="24"/>
        </w:rPr>
        <w:t>The key is early and clear communication.  In the case of a prolonged absence of one week or more, continuation in the course will be determined on a case-by-case basis through discussion between you and me.</w:t>
      </w:r>
    </w:p>
    <w:p w14:paraId="7F827FF7"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u w:val="single"/>
        </w:rPr>
        <w:t>Examples of acceptable/excused absences</w:t>
      </w:r>
      <w:r w:rsidRPr="00901F69">
        <w:rPr>
          <w:rFonts w:ascii="Helvetica" w:eastAsia="Times New Roman" w:hAnsi="Helvetica" w:cs="Helvetica"/>
          <w:color w:val="2D3B45"/>
          <w:sz w:val="24"/>
          <w:szCs w:val="24"/>
        </w:rPr>
        <w:t>:  Hospitalization, extended illness, serious car accident with injury, legal proceedings, loss of home, birth of your child, natural disaster, death of close family member.</w:t>
      </w:r>
    </w:p>
    <w:p w14:paraId="4C742B6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u w:val="single"/>
        </w:rPr>
        <w:t>Examples of unacceptable excuses</w:t>
      </w:r>
      <w:r w:rsidRPr="00901F69">
        <w:rPr>
          <w:rFonts w:ascii="Helvetica" w:eastAsia="Times New Roman" w:hAnsi="Helvetica" w:cs="Helvetica"/>
          <w:color w:val="2D3B45"/>
          <w:sz w:val="24"/>
          <w:szCs w:val="24"/>
        </w:rPr>
        <w:t>:  Loss of internet, malfunctioning computer, family reunion, travel or vacation, forgot to complete assignment, heavy course or work load.</w:t>
      </w:r>
    </w:p>
    <w:p w14:paraId="1FB2E8D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b/>
          <w:bCs/>
          <w:color w:val="2D3B45"/>
          <w:sz w:val="24"/>
          <w:szCs w:val="24"/>
        </w:rPr>
        <w:t>All students are allowed to submit one (1) late written assignment,</w:t>
      </w:r>
      <w:r w:rsidRPr="00901F69">
        <w:rPr>
          <w:rFonts w:ascii="Helvetica" w:eastAsia="Times New Roman" w:hAnsi="Helvetica" w:cs="Helvetica"/>
          <w:color w:val="2D3B45"/>
          <w:sz w:val="24"/>
          <w:szCs w:val="24"/>
        </w:rPr>
        <w:t> </w:t>
      </w:r>
      <w:r w:rsidRPr="00901F69">
        <w:rPr>
          <w:rFonts w:ascii="Helvetica" w:eastAsia="Times New Roman" w:hAnsi="Helvetica" w:cs="Helvetica"/>
          <w:i/>
          <w:iCs/>
          <w:color w:val="2D3B45"/>
          <w:sz w:val="24"/>
          <w:szCs w:val="24"/>
        </w:rPr>
        <w:t>up to one week beyond the published due date of that assignment</w:t>
      </w:r>
      <w:r w:rsidRPr="00901F69">
        <w:rPr>
          <w:rFonts w:ascii="Helvetica" w:eastAsia="Times New Roman" w:hAnsi="Helvetica" w:cs="Helvetica"/>
          <w:color w:val="2D3B45"/>
          <w:sz w:val="24"/>
          <w:szCs w:val="24"/>
        </w:rPr>
        <w:t>, with no questions asked.  To take advantage of this opportunity, the student must email me (</w:t>
      </w:r>
      <w:hyperlink r:id="rId12" w:tgtFrame="_blank" w:history="1">
        <w:r w:rsidRPr="00901F69">
          <w:rPr>
            <w:rFonts w:ascii="Helvetica" w:eastAsia="Times New Roman" w:hAnsi="Helvetica" w:cs="Helvetica"/>
            <w:color w:val="0000FF"/>
            <w:sz w:val="24"/>
            <w:szCs w:val="24"/>
            <w:u w:val="single"/>
          </w:rPr>
          <w:t>aheiny@valenciacollege.edu</w:t>
        </w:r>
      </w:hyperlink>
      <w:r w:rsidRPr="00901F69">
        <w:rPr>
          <w:rFonts w:ascii="Helvetica" w:eastAsia="Times New Roman" w:hAnsi="Helvetica" w:cs="Helvetica"/>
          <w:color w:val="2D3B45"/>
          <w:sz w:val="24"/>
          <w:szCs w:val="24"/>
        </w:rPr>
        <w:t>) from their Atlas email  with the name of the assignment and a request to submit it late.   This offer does not apply to in-class assignments or class presentations.  </w:t>
      </w:r>
    </w:p>
    <w:p w14:paraId="2D9A42D7"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1202EC54"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V. Valencia Drop/Withdraw Policy</w:t>
      </w:r>
    </w:p>
    <w:p w14:paraId="15310B2A"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Administrative Withdrawal</w:t>
      </w:r>
    </w:p>
    <w:p w14:paraId="15860A06"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If you owe the college any money after the end of the Drop/Add period, the college has the option to withdraw you from all registered classes. You will still owe the balance plus any other fees if they are charged. You are not eligible for a refund.</w:t>
      </w:r>
    </w:p>
    <w:p w14:paraId="523B51C2"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Student Initiated Drop</w:t>
      </w:r>
    </w:p>
    <w:p w14:paraId="48BC678D"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lastRenderedPageBreak/>
        <w:t>You can drop a class or all of your classes before the end of the Drop/Add period, August 28, 2023, 11:59pm, and are entitled to a 100% refund of the refundable fees. Your Valencia account will be credited, and after all fees have been paid, a check or charge card credit will be issued. Refer to the college catalog for further information.</w:t>
      </w:r>
    </w:p>
    <w:p w14:paraId="7EDD7186"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Student-Initiated Withdrawal</w:t>
      </w:r>
    </w:p>
    <w:p w14:paraId="105911B3"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You may withdraw from a class or all of your classes after the end of the official Drop/Add period (see above) but before the withdrawal deadline, October 27, 2023, 11:59pm. However, you are not eligible for a refund. If you owe the college any money, you will still have to pay that balance. A student is not permitted to withdraw from a class after the withdrawal deadline. According to </w:t>
      </w:r>
      <w:hyperlink r:id="rId13" w:tooltip="Link to the Valencia College Withdrawal Policy" w:history="1">
        <w:r w:rsidRPr="00901F69">
          <w:rPr>
            <w:rFonts w:ascii="Helvetica" w:eastAsia="Times New Roman" w:hAnsi="Helvetica" w:cs="Helvetica"/>
            <w:color w:val="0000FF"/>
            <w:sz w:val="24"/>
            <w:szCs w:val="24"/>
            <w:u w:val="single"/>
          </w:rPr>
          <w:t>Valencia policy,</w:t>
        </w:r>
      </w:hyperlink>
      <w:r w:rsidRPr="00901F69">
        <w:rPr>
          <w:rFonts w:ascii="Helvetica" w:eastAsia="Times New Roman" w:hAnsi="Helvetica" w:cs="Helvetica"/>
          <w:color w:val="2D3B45"/>
          <w:sz w:val="24"/>
          <w:szCs w:val="24"/>
        </w:rPr>
        <w:t> a student who withdraws from class before the established deadline for a particular term will receive a grade of “W." A student is not permitted to withdraw after the withdrawal deadline. Refer to the college catalog for further information.</w:t>
      </w:r>
    </w:p>
    <w:p w14:paraId="4408C8C8"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Faculty Initiated Withdrawal</w:t>
      </w:r>
    </w:p>
    <w:p w14:paraId="200B88C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This professor does not withdraw students from the course after the no-show period for lack of attendance.  If you wish to no longer be enrolled, it is your responsibility to complete the withdrawal process.  </w:t>
      </w:r>
    </w:p>
    <w:p w14:paraId="758C331B"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Please refer to Valencia College's </w:t>
      </w:r>
      <w:hyperlink r:id="rId14" w:history="1">
        <w:r w:rsidRPr="00901F69">
          <w:rPr>
            <w:rFonts w:ascii="Helvetica" w:eastAsia="Times New Roman" w:hAnsi="Helvetica" w:cs="Helvetica"/>
            <w:color w:val="0000FF"/>
            <w:sz w:val="24"/>
            <w:szCs w:val="24"/>
            <w:u w:val="single"/>
          </w:rPr>
          <w:t>Academic Progress, Course Attendance and Grades, and Withdrawal</w:t>
        </w:r>
      </w:hyperlink>
      <w:r w:rsidRPr="00901F69">
        <w:rPr>
          <w:rFonts w:ascii="Helvetica" w:eastAsia="Times New Roman" w:hAnsi="Helvetica" w:cs="Helvetica"/>
          <w:color w:val="2D3B45"/>
          <w:sz w:val="24"/>
          <w:szCs w:val="24"/>
        </w:rPr>
        <w:t> </w:t>
      </w:r>
    </w:p>
    <w:p w14:paraId="1E917EB5"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Class Deletion</w:t>
      </w:r>
    </w:p>
    <w:p w14:paraId="4EB6AEC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You are responsible for payment for all classes not dropped from your schedule by the Drop/Refund Deadline listed in the Important College Calendar Dates section of the catalog and in the Credit Class Schedule. Non-attendance in any course(s) will not qualify you for a waiver of your financial responsibility for the course(s).  If you do not pay by the specified date and time, you may lose all of your classes and will have to attempt to re-register. It is your responsibility to review your account with the college.</w:t>
      </w:r>
    </w:p>
    <w:p w14:paraId="515D18DC"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If you have further questions please contact the </w:t>
      </w:r>
      <w:hyperlink r:id="rId15" w:history="1">
        <w:r w:rsidRPr="00901F69">
          <w:rPr>
            <w:rFonts w:ascii="Helvetica" w:eastAsia="Times New Roman" w:hAnsi="Helvetica" w:cs="Helvetica"/>
            <w:color w:val="0000FF"/>
            <w:sz w:val="24"/>
            <w:szCs w:val="24"/>
            <w:u w:val="single"/>
          </w:rPr>
          <w:t>Business Office</w:t>
        </w:r>
      </w:hyperlink>
      <w:r w:rsidRPr="00901F69">
        <w:rPr>
          <w:rFonts w:ascii="Helvetica" w:eastAsia="Times New Roman" w:hAnsi="Helvetica" w:cs="Helvetica"/>
          <w:color w:val="2D3B45"/>
          <w:sz w:val="24"/>
          <w:szCs w:val="24"/>
        </w:rPr>
        <w:t>.</w:t>
      </w:r>
    </w:p>
    <w:p w14:paraId="7B8F8BB5"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VI. Student Support Services</w:t>
      </w:r>
    </w:p>
    <w:p w14:paraId="4CEF8C26"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Office for Students with Disabilities</w:t>
      </w:r>
    </w:p>
    <w:p w14:paraId="1CE06F24" w14:textId="77777777" w:rsidR="00901F69" w:rsidRPr="00901F69" w:rsidRDefault="00901F69" w:rsidP="00901F69">
      <w:pPr>
        <w:shd w:val="clear" w:color="auto" w:fill="FFFFFF"/>
        <w:spacing w:after="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with disabilities who qualify for academic accommodations must provide a Notification to Instructor (NTI) form and/or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691469A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xml:space="preserve">Valencia is committed to ensuring that all of its programs and services are accessible to students with disabilities. The Office for Students with Disabilities (OSD) determines reasonable and appropriate accommodations for qualified students with documented </w:t>
      </w:r>
      <w:r w:rsidRPr="00901F69">
        <w:rPr>
          <w:rFonts w:ascii="Helvetica" w:eastAsia="Times New Roman" w:hAnsi="Helvetica" w:cs="Helvetica"/>
          <w:color w:val="2D3B45"/>
          <w:sz w:val="24"/>
          <w:szCs w:val="24"/>
        </w:rPr>
        <w:lastRenderedPageBreak/>
        <w:t>disabilities based upon the need and impact of the specific disability. To obtain a letter of accommodation, contact OSD at 407-582-2229.</w:t>
      </w:r>
    </w:p>
    <w:p w14:paraId="4F271B7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For more information refer to the </w:t>
      </w:r>
      <w:hyperlink r:id="rId16" w:history="1">
        <w:r w:rsidRPr="00901F69">
          <w:rPr>
            <w:rFonts w:ascii="Helvetica" w:eastAsia="Times New Roman" w:hAnsi="Helvetica" w:cs="Helvetica"/>
            <w:color w:val="0000FF"/>
            <w:sz w:val="24"/>
            <w:szCs w:val="24"/>
            <w:u w:val="single"/>
          </w:rPr>
          <w:t>Office for Students with Disabilities</w:t>
        </w:r>
      </w:hyperlink>
      <w:r w:rsidRPr="00901F69">
        <w:rPr>
          <w:rFonts w:ascii="Helvetica" w:eastAsia="Times New Roman" w:hAnsi="Helvetica" w:cs="Helvetica"/>
          <w:color w:val="2D3B45"/>
          <w:sz w:val="24"/>
          <w:szCs w:val="24"/>
        </w:rPr>
        <w:t>.</w:t>
      </w:r>
    </w:p>
    <w:p w14:paraId="2A567E1A"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BayCare Student Assistance Services</w:t>
      </w:r>
    </w:p>
    <w:p w14:paraId="5330704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14:paraId="0451376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w:t>
      </w:r>
    </w:p>
    <w:p w14:paraId="3AC746CE"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or via email at BayCareSAP@baycare.org. Free face-to-face counseling is also available.</w:t>
      </w:r>
    </w:p>
    <w:p w14:paraId="09F42541"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For more information refer to </w:t>
      </w:r>
      <w:hyperlink r:id="rId17" w:history="1">
        <w:r w:rsidRPr="00901F69">
          <w:rPr>
            <w:rFonts w:ascii="Helvetica" w:eastAsia="Times New Roman" w:hAnsi="Helvetica" w:cs="Helvetica"/>
            <w:color w:val="0000FF"/>
            <w:sz w:val="24"/>
            <w:szCs w:val="24"/>
            <w:u w:val="single"/>
          </w:rPr>
          <w:t>BayCare</w:t>
        </w:r>
      </w:hyperlink>
      <w:r w:rsidRPr="00901F69">
        <w:rPr>
          <w:rFonts w:ascii="Helvetica" w:eastAsia="Times New Roman" w:hAnsi="Helvetica" w:cs="Helvetica"/>
          <w:color w:val="2D3B45"/>
          <w:sz w:val="24"/>
          <w:szCs w:val="24"/>
        </w:rPr>
        <w:t>.</w:t>
      </w:r>
    </w:p>
    <w:p w14:paraId="7645EEF9"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VII. College Links</w:t>
      </w:r>
    </w:p>
    <w:p w14:paraId="73EDC7C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Below are helpful links to Valencia College's resources or information. Click each on to learn more: </w:t>
      </w:r>
    </w:p>
    <w:p w14:paraId="04163148"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8" w:history="1">
        <w:r w:rsidRPr="00901F69">
          <w:rPr>
            <w:rFonts w:ascii="Helvetica" w:eastAsia="Times New Roman" w:hAnsi="Helvetica" w:cs="Helvetica"/>
            <w:color w:val="0000FF"/>
            <w:sz w:val="24"/>
            <w:szCs w:val="24"/>
            <w:u w:val="single"/>
          </w:rPr>
          <w:t>Valencia Academic Calendar</w:t>
        </w:r>
      </w:hyperlink>
    </w:p>
    <w:p w14:paraId="626D40BD"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19" w:history="1">
        <w:r w:rsidRPr="00901F69">
          <w:rPr>
            <w:rFonts w:ascii="Helvetica" w:eastAsia="Times New Roman" w:hAnsi="Helvetica" w:cs="Helvetica"/>
            <w:color w:val="0000FF"/>
            <w:sz w:val="24"/>
            <w:szCs w:val="24"/>
            <w:u w:val="single"/>
          </w:rPr>
          <w:t>Valencia Catalog</w:t>
        </w:r>
      </w:hyperlink>
    </w:p>
    <w:p w14:paraId="14598B99"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0" w:history="1">
        <w:r w:rsidRPr="00901F69">
          <w:rPr>
            <w:rFonts w:ascii="Helvetica" w:eastAsia="Times New Roman" w:hAnsi="Helvetica" w:cs="Helvetica"/>
            <w:color w:val="0000FF"/>
            <w:sz w:val="24"/>
            <w:szCs w:val="24"/>
            <w:u w:val="single"/>
          </w:rPr>
          <w:t>Valencia Policies</w:t>
        </w:r>
      </w:hyperlink>
    </w:p>
    <w:p w14:paraId="4A4D2680"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1" w:history="1">
        <w:r w:rsidRPr="00901F69">
          <w:rPr>
            <w:rFonts w:ascii="Helvetica" w:eastAsia="Times New Roman" w:hAnsi="Helvetica" w:cs="Helvetica"/>
            <w:color w:val="0000FF"/>
            <w:sz w:val="24"/>
            <w:szCs w:val="24"/>
            <w:u w:val="single"/>
          </w:rPr>
          <w:t>Valencia Student Handbook</w:t>
        </w:r>
      </w:hyperlink>
    </w:p>
    <w:p w14:paraId="0CCAE601"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2" w:history="1">
        <w:r w:rsidRPr="00901F69">
          <w:rPr>
            <w:rFonts w:ascii="Helvetica" w:eastAsia="Times New Roman" w:hAnsi="Helvetica" w:cs="Helvetica"/>
            <w:color w:val="0000FF"/>
            <w:sz w:val="24"/>
            <w:szCs w:val="24"/>
            <w:u w:val="single"/>
          </w:rPr>
          <w:t>Learning/Course Support</w:t>
        </w:r>
      </w:hyperlink>
    </w:p>
    <w:p w14:paraId="5EE65E3F"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3" w:history="1">
        <w:r w:rsidRPr="00901F69">
          <w:rPr>
            <w:rFonts w:ascii="Helvetica" w:eastAsia="Times New Roman" w:hAnsi="Helvetica" w:cs="Helvetica"/>
            <w:color w:val="0000FF"/>
            <w:sz w:val="24"/>
            <w:szCs w:val="24"/>
            <w:u w:val="single"/>
          </w:rPr>
          <w:t>Learning Support by Campus</w:t>
        </w:r>
      </w:hyperlink>
    </w:p>
    <w:p w14:paraId="46BA8555"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4" w:history="1">
        <w:r w:rsidRPr="00901F69">
          <w:rPr>
            <w:rFonts w:ascii="Helvetica" w:eastAsia="Times New Roman" w:hAnsi="Helvetica" w:cs="Helvetica"/>
            <w:color w:val="0000FF"/>
            <w:sz w:val="24"/>
            <w:szCs w:val="24"/>
            <w:u w:val="single"/>
          </w:rPr>
          <w:t>Learning Technology Support/Services</w:t>
        </w:r>
      </w:hyperlink>
    </w:p>
    <w:p w14:paraId="7C99DDAD" w14:textId="77777777" w:rsidR="00901F69" w:rsidRPr="00901F69" w:rsidRDefault="00901F69" w:rsidP="00901F69">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5" w:tgtFrame="_blank" w:history="1">
        <w:r w:rsidRPr="00901F69">
          <w:rPr>
            <w:rFonts w:ascii="Helvetica" w:eastAsia="Times New Roman" w:hAnsi="Helvetica" w:cs="Helvetica"/>
            <w:color w:val="0000FF"/>
            <w:sz w:val="24"/>
            <w:szCs w:val="24"/>
            <w:u w:val="single"/>
          </w:rPr>
          <w:t>Canvas Student Guide</w:t>
        </w:r>
        <w:r w:rsidRPr="00901F69">
          <w:rPr>
            <w:rFonts w:ascii="Helvetica" w:eastAsia="Times New Roman" w:hAnsi="Helvetica" w:cs="Helvetica"/>
            <w:color w:val="0000FF"/>
            <w:sz w:val="24"/>
            <w:szCs w:val="24"/>
            <w:u w:val="single"/>
            <w:bdr w:val="none" w:sz="0" w:space="0" w:color="auto" w:frame="1"/>
          </w:rPr>
          <w:t>Links to an external site.</w:t>
        </w:r>
      </w:hyperlink>
    </w:p>
    <w:p w14:paraId="35DA20D9"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6" w:history="1">
        <w:r w:rsidRPr="00901F69">
          <w:rPr>
            <w:rFonts w:ascii="Helvetica" w:eastAsia="Times New Roman" w:hAnsi="Helvetica" w:cs="Helvetica"/>
            <w:color w:val="0000FF"/>
            <w:sz w:val="24"/>
            <w:szCs w:val="24"/>
            <w:u w:val="single"/>
          </w:rPr>
          <w:t>Obtain Microsoft Office for Free</w:t>
        </w:r>
      </w:hyperlink>
    </w:p>
    <w:p w14:paraId="0C2AE6FF" w14:textId="77777777" w:rsidR="00901F69" w:rsidRPr="00901F69" w:rsidRDefault="00901F69" w:rsidP="00901F6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27" w:history="1">
        <w:r w:rsidRPr="00901F69">
          <w:rPr>
            <w:rFonts w:ascii="Helvetica" w:eastAsia="Times New Roman" w:hAnsi="Helvetica" w:cs="Helvetica"/>
            <w:color w:val="0000FF"/>
            <w:sz w:val="24"/>
            <w:szCs w:val="24"/>
            <w:u w:val="single"/>
          </w:rPr>
          <w:t>Student Services</w:t>
        </w:r>
      </w:hyperlink>
    </w:p>
    <w:p w14:paraId="64EC8705"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6104C878"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VIII. Academic Integrity</w:t>
      </w:r>
    </w:p>
    <w:p w14:paraId="0F8B94E3"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Plagiarism</w:t>
      </w:r>
    </w:p>
    <w:p w14:paraId="78DB9484"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Software is used to detect and prevent plagiarism. According to the Merriam-Webster Online Dictionary, to "plagiarize" means</w:t>
      </w:r>
    </w:p>
    <w:p w14:paraId="1ADD73CE" w14:textId="77777777" w:rsidR="00901F69" w:rsidRPr="00901F69" w:rsidRDefault="00901F69" w:rsidP="00901F69">
      <w:pPr>
        <w:numPr>
          <w:ilvl w:val="0"/>
          <w:numId w:val="8"/>
        </w:numPr>
        <w:shd w:val="clear" w:color="auto" w:fill="FFFFFF"/>
        <w:spacing w:after="0" w:line="240" w:lineRule="auto"/>
        <w:ind w:left="750"/>
        <w:rPr>
          <w:rFonts w:ascii="Helvetica" w:eastAsia="Times New Roman" w:hAnsi="Helvetica" w:cs="Helvetica"/>
          <w:color w:val="2D3B45"/>
          <w:sz w:val="24"/>
          <w:szCs w:val="24"/>
        </w:rPr>
      </w:pPr>
    </w:p>
    <w:p w14:paraId="3CB07662" w14:textId="77777777" w:rsidR="00901F69" w:rsidRPr="00901F69" w:rsidRDefault="00901F69" w:rsidP="00901F69">
      <w:pPr>
        <w:numPr>
          <w:ilvl w:val="1"/>
          <w:numId w:val="8"/>
        </w:numPr>
        <w:shd w:val="clear" w:color="auto" w:fill="FFFFFF"/>
        <w:spacing w:after="0" w:line="240" w:lineRule="auto"/>
        <w:ind w:left="1125"/>
        <w:rPr>
          <w:rFonts w:ascii="Helvetica" w:eastAsia="Times New Roman" w:hAnsi="Helvetica" w:cs="Helvetica"/>
          <w:color w:val="2D3B45"/>
          <w:sz w:val="24"/>
          <w:szCs w:val="24"/>
        </w:rPr>
      </w:pPr>
    </w:p>
    <w:p w14:paraId="58BA718E" w14:textId="77777777" w:rsidR="00901F69" w:rsidRPr="00901F69" w:rsidRDefault="00901F69" w:rsidP="00901F69">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to steal and pass off (the ideas or words of another) as one's own</w:t>
      </w:r>
    </w:p>
    <w:p w14:paraId="03A33A45" w14:textId="77777777" w:rsidR="00901F69" w:rsidRPr="00901F69" w:rsidRDefault="00901F69" w:rsidP="00901F69">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to use (another's production) without crediting the source</w:t>
      </w:r>
    </w:p>
    <w:p w14:paraId="27FF08D6" w14:textId="77777777" w:rsidR="00901F69" w:rsidRPr="00901F69" w:rsidRDefault="00901F69" w:rsidP="00901F69">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to commit literary theft</w:t>
      </w:r>
    </w:p>
    <w:p w14:paraId="7E02D42D" w14:textId="77777777" w:rsidR="00901F69" w:rsidRPr="00901F69" w:rsidRDefault="00901F69" w:rsidP="00901F69">
      <w:pPr>
        <w:numPr>
          <w:ilvl w:val="2"/>
          <w:numId w:val="8"/>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to present as new and original an idea or product derived from an existing source.</w:t>
      </w:r>
    </w:p>
    <w:p w14:paraId="4D92CBC4"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In other words, plagiarism is an act of fraud. It involves both stealing someone else's work and lying about it afterward. </w:t>
      </w:r>
    </w:p>
    <w:p w14:paraId="139FFD24"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Academic Dishonesty Policy</w:t>
      </w:r>
    </w:p>
    <w:p w14:paraId="7BBF06D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A778D13"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076BF9AF"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Students shall take special notice that the assignment of course grades is the responsibility of the students' individual professor.</w:t>
      </w:r>
    </w:p>
    <w:p w14:paraId="545651A4"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Please refer to Valencia College's </w:t>
      </w:r>
      <w:hyperlink r:id="rId28" w:history="1">
        <w:r w:rsidRPr="00901F69">
          <w:rPr>
            <w:rFonts w:ascii="Helvetica" w:eastAsia="Times New Roman" w:hAnsi="Helvetica" w:cs="Helvetica"/>
            <w:color w:val="0000FF"/>
            <w:sz w:val="24"/>
            <w:szCs w:val="24"/>
            <w:u w:val="single"/>
          </w:rPr>
          <w:t>Academic Dishonesty policy.</w:t>
        </w:r>
      </w:hyperlink>
    </w:p>
    <w:p w14:paraId="0E86DAB8"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w:t>
      </w:r>
    </w:p>
    <w:p w14:paraId="66818C06"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IX. Title IX - DISCRIMINATION, HARASSMENT, AND RELATED MISCONDUCT</w:t>
      </w:r>
    </w:p>
    <w:p w14:paraId="12E5B174"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Notice of Non-Discrimination Based on Protected Status</w:t>
      </w:r>
    </w:p>
    <w:p w14:paraId="10D55881"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It is the policy of the District Board of Trustees to provide equal opportunity for employment and educational opportunities to all applicants for employment, employees, applicants for admission, students, and others affiliated with the College, without regard to race, ethnicity, color, national origin, age, religion, disability, marital status, sex/gender, genetic information, sexual orientation, gender identity, pregnancy, and any other factor protected under applicable federal, state, and local civil rights laws, rules and regulations (collectively referred to as “Protected Status”).</w:t>
      </w:r>
    </w:p>
    <w:p w14:paraId="63B10A87"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 xml:space="preserve">In addition, Valencia College (“Valencia” or “College”) strives to be a community in which all members can learn and work in an atmosphere free from all forms of Harassment, including Sexual Harassment, discrimination, intimidation and/or retaliation. This Policy prohibits all forms of Discrimination and Harassment based on Protected Status. It expressly, therefore, also prohibits Sexual Assault and Sexual Exploitation, which by definition involve the conduct of a sexual nature and are prohibited forms of Sexual or Gender-Based Harassment. This Policy further </w:t>
      </w:r>
      <w:r w:rsidRPr="00901F69">
        <w:rPr>
          <w:rFonts w:ascii="Helvetica" w:eastAsia="Times New Roman" w:hAnsi="Helvetica" w:cs="Helvetica"/>
          <w:color w:val="2D3B45"/>
          <w:sz w:val="24"/>
          <w:szCs w:val="24"/>
        </w:rPr>
        <w:lastRenderedPageBreak/>
        <w:t>prohibits Stalking and Interpersonal Violence, which need not be based on an individual’s Protected Status. Finally, this Policy prohibits Complicity for knowingly assisting in an act that violates this Policy and Retaliation against an individual because of his or her good faith participation in the reporting, investigation, and/or adjudication of violations of this Policy. These behaviors are collectively referred to in this Policy as Prohibited Conduct.</w:t>
      </w:r>
    </w:p>
    <w:p w14:paraId="19EDC9B1"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All members of the College community are responsible for conducting themselves in accordance with this Policy and other College policies and procedures. Valencia students and employees who violate this policy may face discipline up to and including expulsion or termination.</w:t>
      </w:r>
    </w:p>
    <w:p w14:paraId="525F4D50"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College’s protection of these statuses is grounded in federal, state, and local laws. The College encourages all community members to take reasonable and prudent actions to prevent or stop Prohibited Conduct. Taking action may include direct intervention when safe to do so, seeking assistance from a person in authority at the College, enlisting the assistance of friends, contacting law enforcement, or contacting Campus Safety and Security. Members of the College community who exercise this positive responsibility will be supported by the College and protected from Retaliation.</w:t>
      </w:r>
    </w:p>
    <w:p w14:paraId="2D25D0E1" w14:textId="77777777" w:rsidR="00901F69" w:rsidRPr="00901F69" w:rsidRDefault="00901F69" w:rsidP="00901F6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College has an obligation to make reasonable efforts to investigate and address known or suspected instances of Prohibited Conduct. To foster a climate that encourages prevention and reporting of Prohibited Conduct, the College will actively promote prevention efforts, educate the College community, respond to all reports promptly, provide Interim Protective Measures to address safety and emotional well-being, and act in a manner that recognizes the inherent dignity of the individuals involved.</w:t>
      </w:r>
    </w:p>
    <w:p w14:paraId="1ECB00E9" w14:textId="77777777" w:rsidR="00901F69" w:rsidRPr="00901F69" w:rsidRDefault="00901F69" w:rsidP="00901F69">
      <w:pPr>
        <w:shd w:val="clear" w:color="auto" w:fill="FFFFFF"/>
        <w:spacing w:before="90" w:after="90" w:line="240" w:lineRule="auto"/>
        <w:outlineLvl w:val="3"/>
        <w:rPr>
          <w:rFonts w:ascii="Helvetica" w:eastAsia="Times New Roman" w:hAnsi="Helvetica" w:cs="Helvetica"/>
          <w:color w:val="2D3B45"/>
          <w:sz w:val="27"/>
          <w:szCs w:val="27"/>
        </w:rPr>
      </w:pPr>
      <w:r w:rsidRPr="00901F69">
        <w:rPr>
          <w:rFonts w:ascii="Helvetica" w:eastAsia="Times New Roman" w:hAnsi="Helvetica" w:cs="Helvetica"/>
          <w:color w:val="2D3B45"/>
          <w:sz w:val="27"/>
          <w:szCs w:val="27"/>
        </w:rPr>
        <w:t>Sexual or Gender-Based Harassment, Sexual Assault, Sexual Exploitation, Interpersonal Violence, and Stalking</w:t>
      </w:r>
    </w:p>
    <w:p w14:paraId="6CEEB4D2" w14:textId="77777777" w:rsidR="00901F69" w:rsidRPr="00901F69" w:rsidRDefault="00901F69" w:rsidP="00901F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w:t>
      </w:r>
    </w:p>
    <w:p w14:paraId="1C9BD5C0" w14:textId="77777777" w:rsidR="00901F69" w:rsidRPr="00901F69" w:rsidRDefault="00901F69" w:rsidP="00901F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Sexual or Gender-Based Harassment, Sexual Assault, Sexual Exploitation, and Retaliation, as defined in this Policy, are prohibited forms of discrimination under Title IX, which covers all of the College’s programs and activities. Like racial, religious, and national origin Harassment, Sexual or Gender-Based Harassment, and Sexual Violence are also prohibited under Title VII of the Civil Rights Act of 1964, Section 760 et al, F.S., and other applicable laws.</w:t>
      </w:r>
    </w:p>
    <w:p w14:paraId="2163EB29" w14:textId="77777777" w:rsidR="00901F69" w:rsidRPr="00901F69" w:rsidRDefault="00901F69" w:rsidP="00901F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College’s prohibition against Interpersonal Violence (including domestic and dating violence) and Stalking is also governed by federal law because these forms of behavior are prohibited by the Jeanne Clery Disclosure of Campus Security and Campus Crime Statistics Act, 20 U.S.C.§ 1092(f) (the Clery Act) and Section 304 of the Violence Against Women Reauthorization Act of 2013. Such acts violate the essential dignity of our community member(s) and are contrary to our institutional values.</w:t>
      </w:r>
    </w:p>
    <w:p w14:paraId="11415785" w14:textId="77777777" w:rsidR="00901F69" w:rsidRPr="00901F69" w:rsidRDefault="00901F69" w:rsidP="00901F6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lastRenderedPageBreak/>
        <w:t>The College, as an educational community, will promptly and equitably respond to reports of Sexual Assault, Interpersonal Violence, and Stalking in order to eliminate the Harassment, prevent its recurrence, and address its effects on any individual or the community. The College recognizes that Sexual Assault, Interpersonal Violence, and Stalking encompass a broad spectrum of conduct and will respond according to both the severity of the offense and the threat it poses to the campus community.</w:t>
      </w:r>
    </w:p>
    <w:p w14:paraId="12C731B5"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For more information on Title IX and Valencia refer to the </w:t>
      </w:r>
      <w:hyperlink r:id="rId29" w:history="1">
        <w:r w:rsidRPr="00901F69">
          <w:rPr>
            <w:rFonts w:ascii="Helvetica" w:eastAsia="Times New Roman" w:hAnsi="Helvetica" w:cs="Helvetica"/>
            <w:color w:val="0000FF"/>
            <w:sz w:val="24"/>
            <w:szCs w:val="24"/>
            <w:u w:val="single"/>
          </w:rPr>
          <w:t>College's website</w:t>
        </w:r>
      </w:hyperlink>
      <w:r w:rsidRPr="00901F69">
        <w:rPr>
          <w:rFonts w:ascii="Helvetica" w:eastAsia="Times New Roman" w:hAnsi="Helvetica" w:cs="Helvetica"/>
          <w:color w:val="2D3B45"/>
          <w:sz w:val="24"/>
          <w:szCs w:val="24"/>
        </w:rPr>
        <w:t>.</w:t>
      </w:r>
    </w:p>
    <w:p w14:paraId="7ECA9C8E"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X. FERPA</w:t>
      </w:r>
    </w:p>
    <w:p w14:paraId="3DE4EF71"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The Family Educational Rights and Privacy Act of 1974 is a federal law regarding the privacy of student records. These rights are transferred to students when he or she reaches the age of eighteen or attends a school beyond the high school level at any age. Due to confidentiality and this law, grades and course progress can only be discussed with the student.</w:t>
      </w:r>
    </w:p>
    <w:p w14:paraId="12C2A5A2"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36"/>
          <w:szCs w:val="36"/>
        </w:rPr>
        <w:t>XI: How HB 7 Relates to this Course</w:t>
      </w:r>
    </w:p>
    <w:p w14:paraId="5058FAB0"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 </w:t>
      </w:r>
    </w:p>
    <w:p w14:paraId="00960CAE" w14:textId="77777777" w:rsidR="00901F69" w:rsidRPr="00901F69" w:rsidRDefault="00901F69" w:rsidP="00901F69">
      <w:pPr>
        <w:shd w:val="clear" w:color="auto" w:fill="FFFFFF"/>
        <w:spacing w:before="90" w:after="90" w:line="240" w:lineRule="auto"/>
        <w:outlineLvl w:val="2"/>
        <w:rPr>
          <w:rFonts w:ascii="Helvetica" w:eastAsia="Times New Roman" w:hAnsi="Helvetica" w:cs="Helvetica"/>
          <w:color w:val="2D3B45"/>
          <w:sz w:val="36"/>
          <w:szCs w:val="36"/>
        </w:rPr>
      </w:pPr>
      <w:r w:rsidRPr="00901F69">
        <w:rPr>
          <w:rFonts w:ascii="Helvetica" w:eastAsia="Times New Roman" w:hAnsi="Helvetica" w:cs="Helvetica"/>
          <w:color w:val="2D3B45"/>
          <w:sz w:val="36"/>
          <w:szCs w:val="36"/>
        </w:rPr>
        <w:t>XII. Disclaimer</w:t>
      </w:r>
    </w:p>
    <w:p w14:paraId="1771216A" w14:textId="77777777" w:rsidR="00901F69" w:rsidRPr="00901F69" w:rsidRDefault="00901F69" w:rsidP="00901F69">
      <w:pPr>
        <w:shd w:val="clear" w:color="auto" w:fill="FFFFFF"/>
        <w:spacing w:before="180" w:after="180" w:line="240" w:lineRule="auto"/>
        <w:rPr>
          <w:rFonts w:ascii="Helvetica" w:eastAsia="Times New Roman" w:hAnsi="Helvetica" w:cs="Helvetica"/>
          <w:color w:val="2D3B45"/>
          <w:sz w:val="24"/>
          <w:szCs w:val="24"/>
        </w:rPr>
      </w:pPr>
      <w:r w:rsidRPr="00901F69">
        <w:rPr>
          <w:rFonts w:ascii="Helvetica" w:eastAsia="Times New Roman" w:hAnsi="Helvetica" w:cs="Helvetica"/>
          <w:color w:val="2D3B45"/>
          <w:sz w:val="24"/>
          <w:szCs w:val="24"/>
        </w:rPr>
        <w:t>Changes to the course (including the syllabus) may be made at the discretion of the professor, and students will be notified of any changes through Canvas.  </w:t>
      </w:r>
    </w:p>
    <w:p w14:paraId="6A1BADCF" w14:textId="77777777" w:rsidR="00950B4F" w:rsidRDefault="00C65C42"/>
    <w:sectPr w:rsidR="0095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D84"/>
    <w:multiLevelType w:val="multilevel"/>
    <w:tmpl w:val="5810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6825"/>
    <w:multiLevelType w:val="multilevel"/>
    <w:tmpl w:val="4E6A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4612"/>
    <w:multiLevelType w:val="multilevel"/>
    <w:tmpl w:val="DF84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B2162"/>
    <w:multiLevelType w:val="multilevel"/>
    <w:tmpl w:val="ADA4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263B2"/>
    <w:multiLevelType w:val="multilevel"/>
    <w:tmpl w:val="E5D4B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228D4"/>
    <w:multiLevelType w:val="multilevel"/>
    <w:tmpl w:val="2C2C1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755BF"/>
    <w:multiLevelType w:val="multilevel"/>
    <w:tmpl w:val="864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22382"/>
    <w:multiLevelType w:val="multilevel"/>
    <w:tmpl w:val="F3824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42F3B"/>
    <w:multiLevelType w:val="multilevel"/>
    <w:tmpl w:val="437C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B74354"/>
    <w:multiLevelType w:val="multilevel"/>
    <w:tmpl w:val="5964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8"/>
  </w:num>
  <w:num w:numId="5">
    <w:abstractNumId w:val="4"/>
  </w:num>
  <w:num w:numId="6">
    <w:abstractNumId w:val="5"/>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9"/>
    <w:rsid w:val="002C02BF"/>
    <w:rsid w:val="00901F69"/>
    <w:rsid w:val="00C65C42"/>
    <w:rsid w:val="00CC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8D29"/>
  <w15:chartTrackingRefBased/>
  <w15:docId w15:val="{D931556A-6CA9-4669-8591-3A88E89C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1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1F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F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F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1F6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01F69"/>
    <w:rPr>
      <w:color w:val="0000FF"/>
      <w:u w:val="single"/>
    </w:rPr>
  </w:style>
  <w:style w:type="paragraph" w:styleId="NormalWeb">
    <w:name w:val="Normal (Web)"/>
    <w:basedOn w:val="Normal"/>
    <w:uiPriority w:val="99"/>
    <w:semiHidden/>
    <w:unhideWhenUsed/>
    <w:rsid w:val="00901F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F69"/>
    <w:rPr>
      <w:i/>
      <w:iCs/>
    </w:rPr>
  </w:style>
  <w:style w:type="character" w:customStyle="1" w:styleId="screenreader-only">
    <w:name w:val="screenreader-only"/>
    <w:basedOn w:val="DefaultParagraphFont"/>
    <w:rsid w:val="00901F69"/>
  </w:style>
  <w:style w:type="character" w:styleId="Strong">
    <w:name w:val="Strong"/>
    <w:basedOn w:val="DefaultParagraphFont"/>
    <w:uiPriority w:val="22"/>
    <w:qFormat/>
    <w:rsid w:val="00901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00429">
      <w:bodyDiv w:val="1"/>
      <w:marLeft w:val="0"/>
      <w:marRight w:val="0"/>
      <w:marTop w:val="0"/>
      <w:marBottom w:val="0"/>
      <w:divBdr>
        <w:top w:val="none" w:sz="0" w:space="0" w:color="auto"/>
        <w:left w:val="none" w:sz="0" w:space="0" w:color="auto"/>
        <w:bottom w:val="none" w:sz="0" w:space="0" w:color="auto"/>
        <w:right w:val="none" w:sz="0" w:space="0" w:color="auto"/>
      </w:divBdr>
      <w:divsChild>
        <w:div w:id="1686900272">
          <w:marLeft w:val="0"/>
          <w:marRight w:val="0"/>
          <w:marTop w:val="0"/>
          <w:marBottom w:val="0"/>
          <w:divBdr>
            <w:top w:val="none" w:sz="0" w:space="0" w:color="auto"/>
            <w:left w:val="none" w:sz="0" w:space="0" w:color="auto"/>
            <w:bottom w:val="none" w:sz="0" w:space="0" w:color="auto"/>
            <w:right w:val="none" w:sz="0" w:space="0" w:color="auto"/>
          </w:divBdr>
        </w:div>
        <w:div w:id="1098136814">
          <w:marLeft w:val="0"/>
          <w:marRight w:val="0"/>
          <w:marTop w:val="0"/>
          <w:marBottom w:val="0"/>
          <w:divBdr>
            <w:top w:val="none" w:sz="0" w:space="0" w:color="auto"/>
            <w:left w:val="none" w:sz="0" w:space="0" w:color="auto"/>
            <w:bottom w:val="none" w:sz="0" w:space="0" w:color="auto"/>
            <w:right w:val="none" w:sz="0" w:space="0" w:color="auto"/>
          </w:divBdr>
        </w:div>
        <w:div w:id="37723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valenciacollege.edu" TargetMode="External"/><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valenciacollege.edu/calendar/" TargetMode="External"/><Relationship Id="rId26" Type="http://schemas.openxmlformats.org/officeDocument/2006/relationships/hyperlink" Target="http://valenciacollege.edu/support/howto/documents/Valencia_Office-ProPlus-Instructions.pdf" TargetMode="External"/><Relationship Id="rId3" Type="http://schemas.openxmlformats.org/officeDocument/2006/relationships/customXml" Target="../customXml/item3.xml"/><Relationship Id="rId21" Type="http://schemas.openxmlformats.org/officeDocument/2006/relationships/hyperlink" Target="http://valenciacollege.edu/pdf/student-handbook.pdf" TargetMode="External"/><Relationship Id="rId7" Type="http://schemas.openxmlformats.org/officeDocument/2006/relationships/webSettings" Target="webSettings.xml"/><Relationship Id="rId12" Type="http://schemas.openxmlformats.org/officeDocument/2006/relationships/hyperlink" Target="mailto:aheiny@valenciacollege.edu" TargetMode="External"/><Relationship Id="rId17" Type="http://schemas.openxmlformats.org/officeDocument/2006/relationships/hyperlink" Target="http://catalog.valenciacollege.edu/studentservices/baycarestudentassistanceservices/" TargetMode="External"/><Relationship Id="rId25" Type="http://schemas.openxmlformats.org/officeDocument/2006/relationships/hyperlink" Target="https://community.canvaslms.com/docs/DOC-10701" TargetMode="External"/><Relationship Id="rId2" Type="http://schemas.openxmlformats.org/officeDocument/2006/relationships/customXml" Target="../customXml/item2.xml"/><Relationship Id="rId16" Type="http://schemas.openxmlformats.org/officeDocument/2006/relationships/hyperlink" Target="http://valenciacollege.edu/osd/default.cfm" TargetMode="External"/><Relationship Id="rId20" Type="http://schemas.openxmlformats.org/officeDocument/2006/relationships/hyperlink" Target="http://valenciacollege.edu/generalcounsel/policy/" TargetMode="External"/><Relationship Id="rId29" Type="http://schemas.openxmlformats.org/officeDocument/2006/relationships/hyperlink" Target="https://valenciacollege.edu/hr/title-ix/policy.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ciacollege.edu/generalcounsel/policy/documents/Volume4/4-07-Academic-Progress-Course-Attendance-and-Grades-and-Withdrawals.pdf" TargetMode="External"/><Relationship Id="rId24" Type="http://schemas.openxmlformats.org/officeDocument/2006/relationships/hyperlink" Target="http://valenciacollege.edu/oit/learning-technology-services/student-resources/getting-help/" TargetMode="External"/><Relationship Id="rId5" Type="http://schemas.openxmlformats.org/officeDocument/2006/relationships/styles" Target="styles.xml"/><Relationship Id="rId15" Type="http://schemas.openxmlformats.org/officeDocument/2006/relationships/hyperlink" Target="http://valenciacollege.edu/businessoffice/policies.cfm" TargetMode="External"/><Relationship Id="rId23" Type="http://schemas.openxmlformats.org/officeDocument/2006/relationships/hyperlink" Target="http://valenciacollege.edu/learning-support/browse-by-campus.cfm" TargetMode="External"/><Relationship Id="rId28" Type="http://schemas.openxmlformats.org/officeDocument/2006/relationships/hyperlink" Target="http://valenciacollege.edu/generalcounsel/policy/documents/Volume8/8-11-Academic-Dishonesty.pdf" TargetMode="External"/><Relationship Id="rId10" Type="http://schemas.openxmlformats.org/officeDocument/2006/relationships/hyperlink" Target="mailto:aheiny@valenciacollege.edu" TargetMode="External"/><Relationship Id="rId19" Type="http://schemas.openxmlformats.org/officeDocument/2006/relationships/hyperlink" Target="http://valenciacollege.edu/catalo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hop.gallup.com/education/1595620117-1.html" TargetMode="External"/><Relationship Id="rId14" Type="http://schemas.openxmlformats.org/officeDocument/2006/relationships/hyperlink" Target="http://valenciacollege.edu/generalcounsel/policy/documents/Volume4/4-07-Academic-Progress-Course-Attendance-and-Grades-and-Withdrawals.pdf" TargetMode="External"/><Relationship Id="rId22" Type="http://schemas.openxmlformats.org/officeDocument/2006/relationships/hyperlink" Target="http://valenciacollege.edu/learning-support/" TargetMode="External"/><Relationship Id="rId27" Type="http://schemas.openxmlformats.org/officeDocument/2006/relationships/hyperlink" Target="http://valenciacollege.edu/student-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18" ma:contentTypeDescription="Create a new document." ma:contentTypeScope="" ma:versionID="aea3764dd2dfaefd209217af46f505b4">
  <xsd:schema xmlns:xsd="http://www.w3.org/2001/XMLSchema" xmlns:xs="http://www.w3.org/2001/XMLSchema" xmlns:p="http://schemas.microsoft.com/office/2006/metadata/properties" xmlns:ns3="0496c342-6aec-4299-b5d9-7cd43a4c4a11" xmlns:ns4="80271026-0820-44d9-a94a-076052dbf157" targetNamespace="http://schemas.microsoft.com/office/2006/metadata/properties" ma:root="true" ma:fieldsID="711879b9645e11d550f6374e15c98df0" ns3:_="" ns4:_="">
    <xsd:import namespace="0496c342-6aec-4299-b5d9-7cd43a4c4a11"/>
    <xsd:import namespace="80271026-0820-44d9-a94a-076052dbf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igrationWizId" ma:index="22" nillable="true" ma:displayName="MigrationWizId" ma:internalName="MigrationWizId">
      <xsd:simpleType>
        <xsd:restriction base="dms:Text"/>
      </xsd:simpleType>
    </xsd:element>
    <xsd:element name="MigrationWizIdPermissions" ma:index="23" nillable="true" ma:displayName="MigrationWizIdPermissions" ma:internalName="MigrationWizIdPermissions">
      <xsd:simpleType>
        <xsd:restriction base="dms:Text"/>
      </xsd:simpleType>
    </xsd:element>
    <xsd:element name="MigrationWizIdVersion" ma:index="24" nillable="true" ma:displayName="MigrationWizIdVersion" ma:internalName="MigrationWizIdVersion">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1026-0820-44d9-a94a-076052dbf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0496c342-6aec-4299-b5d9-7cd43a4c4a11" xsi:nil="true"/>
    <MigrationWizIdPermissions xmlns="0496c342-6aec-4299-b5d9-7cd43a4c4a11" xsi:nil="true"/>
    <MigrationWizIdVersion xmlns="0496c342-6aec-4299-b5d9-7cd43a4c4a11" xsi:nil="true"/>
  </documentManagement>
</p:properties>
</file>

<file path=customXml/itemProps1.xml><?xml version="1.0" encoding="utf-8"?>
<ds:datastoreItem xmlns:ds="http://schemas.openxmlformats.org/officeDocument/2006/customXml" ds:itemID="{F54FE99F-416E-4054-ADD0-CE1EF1B65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80271026-0820-44d9-a94a-076052db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D4DCB-8895-41DD-81B7-CB56BA122529}">
  <ds:schemaRefs>
    <ds:schemaRef ds:uri="http://schemas.microsoft.com/sharepoint/v3/contenttype/forms"/>
  </ds:schemaRefs>
</ds:datastoreItem>
</file>

<file path=customXml/itemProps3.xml><?xml version="1.0" encoding="utf-8"?>
<ds:datastoreItem xmlns:ds="http://schemas.openxmlformats.org/officeDocument/2006/customXml" ds:itemID="{12E531E2-13C0-4B11-BDA2-9889C1A4DAE2}">
  <ds:schemaRefs>
    <ds:schemaRef ds:uri="http://schemas.microsoft.com/office/2006/documentManagement/types"/>
    <ds:schemaRef ds:uri="http://schemas.openxmlformats.org/package/2006/metadata/core-properties"/>
    <ds:schemaRef ds:uri="0496c342-6aec-4299-b5d9-7cd43a4c4a11"/>
    <ds:schemaRef ds:uri="http://purl.org/dc/elements/1.1/"/>
    <ds:schemaRef ds:uri="http://schemas.microsoft.com/office/2006/metadata/properties"/>
    <ds:schemaRef ds:uri="80271026-0820-44d9-a94a-076052dbf157"/>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Heiny</dc:creator>
  <cp:keywords/>
  <dc:description/>
  <cp:lastModifiedBy>Ann Heiny</cp:lastModifiedBy>
  <cp:revision>2</cp:revision>
  <dcterms:created xsi:type="dcterms:W3CDTF">2023-08-15T14:24:00Z</dcterms:created>
  <dcterms:modified xsi:type="dcterms:W3CDTF">2023-08-15T14:24:00Z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